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255AB9" w:rsidTr="00255AB9">
        <w:tc>
          <w:tcPr>
            <w:tcW w:w="849" w:type="dxa"/>
            <w:shd w:val="clear" w:color="auto" w:fill="auto"/>
          </w:tcPr>
          <w:p w:rsidR="00255AB9" w:rsidRDefault="00255AB9" w:rsidP="00255AB9">
            <w:r>
              <w:t>01</w:t>
            </w:r>
          </w:p>
        </w:tc>
        <w:tc>
          <w:tcPr>
            <w:tcW w:w="849" w:type="dxa"/>
            <w:shd w:val="clear" w:color="auto" w:fill="auto"/>
          </w:tcPr>
          <w:p w:rsidR="00255AB9" w:rsidRDefault="00255AB9" w:rsidP="00255AB9">
            <w:r>
              <w:t>02</w:t>
            </w:r>
          </w:p>
        </w:tc>
        <w:tc>
          <w:tcPr>
            <w:tcW w:w="849" w:type="dxa"/>
            <w:shd w:val="clear" w:color="auto" w:fill="auto"/>
          </w:tcPr>
          <w:p w:rsidR="00255AB9" w:rsidRDefault="00255AB9" w:rsidP="00255AB9">
            <w:r>
              <w:t>03</w:t>
            </w:r>
          </w:p>
        </w:tc>
        <w:tc>
          <w:tcPr>
            <w:tcW w:w="849" w:type="dxa"/>
            <w:shd w:val="clear" w:color="auto" w:fill="auto"/>
          </w:tcPr>
          <w:p w:rsidR="00255AB9" w:rsidRDefault="00255AB9" w:rsidP="00255AB9">
            <w:r>
              <w:t>04</w:t>
            </w:r>
          </w:p>
        </w:tc>
        <w:tc>
          <w:tcPr>
            <w:tcW w:w="849" w:type="dxa"/>
            <w:shd w:val="clear" w:color="auto" w:fill="auto"/>
          </w:tcPr>
          <w:p w:rsidR="00255AB9" w:rsidRDefault="00255AB9" w:rsidP="00255AB9">
            <w:r>
              <w:t>05</w:t>
            </w:r>
          </w:p>
        </w:tc>
        <w:tc>
          <w:tcPr>
            <w:tcW w:w="849" w:type="dxa"/>
            <w:shd w:val="clear" w:color="auto" w:fill="auto"/>
          </w:tcPr>
          <w:p w:rsidR="00255AB9" w:rsidRDefault="00255AB9" w:rsidP="00255AB9">
            <w:r>
              <w:t>06</w:t>
            </w:r>
          </w:p>
        </w:tc>
        <w:tc>
          <w:tcPr>
            <w:tcW w:w="850" w:type="dxa"/>
            <w:shd w:val="clear" w:color="auto" w:fill="auto"/>
          </w:tcPr>
          <w:p w:rsidR="00255AB9" w:rsidRDefault="00255AB9" w:rsidP="00255AB9">
            <w:r>
              <w:t>07</w:t>
            </w:r>
          </w:p>
        </w:tc>
        <w:tc>
          <w:tcPr>
            <w:tcW w:w="850" w:type="dxa"/>
            <w:shd w:val="clear" w:color="auto" w:fill="auto"/>
          </w:tcPr>
          <w:p w:rsidR="00255AB9" w:rsidRDefault="00255AB9" w:rsidP="00255AB9">
            <w:r>
              <w:t>08</w:t>
            </w:r>
          </w:p>
        </w:tc>
        <w:tc>
          <w:tcPr>
            <w:tcW w:w="850" w:type="dxa"/>
            <w:shd w:val="clear" w:color="auto" w:fill="auto"/>
          </w:tcPr>
          <w:p w:rsidR="00255AB9" w:rsidRDefault="00255AB9" w:rsidP="00255AB9">
            <w:r>
              <w:t>09</w:t>
            </w:r>
          </w:p>
        </w:tc>
        <w:tc>
          <w:tcPr>
            <w:tcW w:w="850" w:type="dxa"/>
            <w:shd w:val="clear" w:color="auto" w:fill="auto"/>
          </w:tcPr>
          <w:p w:rsidR="00255AB9" w:rsidRDefault="00255AB9" w:rsidP="00255AB9">
            <w:r>
              <w:t>10</w:t>
            </w:r>
          </w:p>
        </w:tc>
      </w:tr>
      <w:tr w:rsidR="00255AB9" w:rsidRPr="00AC6E23" w:rsidTr="00255AB9">
        <w:tc>
          <w:tcPr>
            <w:tcW w:w="849" w:type="dxa"/>
            <w:shd w:val="clear" w:color="auto" w:fill="auto"/>
          </w:tcPr>
          <w:p w:rsidR="00255AB9" w:rsidRPr="00255AB9" w:rsidRDefault="00255AB9" w:rsidP="00255AB9">
            <w:pPr>
              <w:jc w:val="center"/>
              <w:rPr>
                <w:b/>
                <w:sz w:val="32"/>
                <w:szCs w:val="32"/>
              </w:rPr>
            </w:pPr>
            <w:r w:rsidRPr="00255AB9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849" w:type="dxa"/>
            <w:shd w:val="clear" w:color="auto" w:fill="auto"/>
          </w:tcPr>
          <w:p w:rsidR="00255AB9" w:rsidRPr="00255AB9" w:rsidRDefault="00255AB9" w:rsidP="00255AB9">
            <w:pPr>
              <w:jc w:val="center"/>
              <w:rPr>
                <w:b/>
                <w:sz w:val="32"/>
                <w:szCs w:val="32"/>
              </w:rPr>
            </w:pPr>
            <w:r w:rsidRPr="00255AB9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849" w:type="dxa"/>
            <w:shd w:val="clear" w:color="auto" w:fill="auto"/>
          </w:tcPr>
          <w:p w:rsidR="00255AB9" w:rsidRPr="00255AB9" w:rsidRDefault="00255AB9" w:rsidP="00255AB9">
            <w:pPr>
              <w:jc w:val="center"/>
              <w:rPr>
                <w:b/>
                <w:sz w:val="32"/>
                <w:szCs w:val="32"/>
              </w:rPr>
            </w:pPr>
            <w:r w:rsidRPr="00255AB9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849" w:type="dxa"/>
            <w:shd w:val="clear" w:color="auto" w:fill="auto"/>
          </w:tcPr>
          <w:p w:rsidR="00255AB9" w:rsidRPr="00255AB9" w:rsidRDefault="00255AB9" w:rsidP="00255AB9">
            <w:pPr>
              <w:jc w:val="center"/>
              <w:rPr>
                <w:b/>
                <w:sz w:val="32"/>
                <w:szCs w:val="32"/>
              </w:rPr>
            </w:pPr>
            <w:r w:rsidRPr="00255AB9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849" w:type="dxa"/>
            <w:shd w:val="clear" w:color="auto" w:fill="auto"/>
          </w:tcPr>
          <w:p w:rsidR="00255AB9" w:rsidRPr="00255AB9" w:rsidRDefault="00255AB9" w:rsidP="00255AB9">
            <w:pPr>
              <w:jc w:val="center"/>
              <w:rPr>
                <w:b/>
                <w:sz w:val="32"/>
                <w:szCs w:val="32"/>
              </w:rPr>
            </w:pPr>
            <w:r w:rsidRPr="00255AB9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849" w:type="dxa"/>
            <w:shd w:val="clear" w:color="auto" w:fill="auto"/>
          </w:tcPr>
          <w:p w:rsidR="00255AB9" w:rsidRPr="00255AB9" w:rsidRDefault="00255AB9" w:rsidP="00255AB9">
            <w:pPr>
              <w:jc w:val="center"/>
              <w:rPr>
                <w:b/>
                <w:sz w:val="32"/>
                <w:szCs w:val="32"/>
              </w:rPr>
            </w:pPr>
            <w:r w:rsidRPr="00255AB9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850" w:type="dxa"/>
            <w:shd w:val="clear" w:color="auto" w:fill="auto"/>
          </w:tcPr>
          <w:p w:rsidR="00255AB9" w:rsidRPr="00255AB9" w:rsidRDefault="00255AB9" w:rsidP="00255AB9">
            <w:pPr>
              <w:jc w:val="center"/>
              <w:rPr>
                <w:b/>
                <w:sz w:val="32"/>
                <w:szCs w:val="32"/>
              </w:rPr>
            </w:pPr>
            <w:r w:rsidRPr="00255AB9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850" w:type="dxa"/>
            <w:shd w:val="clear" w:color="auto" w:fill="auto"/>
          </w:tcPr>
          <w:p w:rsidR="00255AB9" w:rsidRPr="00255AB9" w:rsidRDefault="00255AB9" w:rsidP="00255AB9">
            <w:pPr>
              <w:jc w:val="center"/>
              <w:rPr>
                <w:b/>
                <w:sz w:val="32"/>
                <w:szCs w:val="32"/>
              </w:rPr>
            </w:pPr>
            <w:r w:rsidRPr="00255AB9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850" w:type="dxa"/>
            <w:shd w:val="clear" w:color="auto" w:fill="auto"/>
          </w:tcPr>
          <w:p w:rsidR="00255AB9" w:rsidRPr="00255AB9" w:rsidRDefault="00255AB9" w:rsidP="00255AB9">
            <w:pPr>
              <w:jc w:val="center"/>
              <w:rPr>
                <w:b/>
                <w:sz w:val="32"/>
                <w:szCs w:val="32"/>
              </w:rPr>
            </w:pPr>
            <w:r w:rsidRPr="00255AB9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850" w:type="dxa"/>
            <w:shd w:val="clear" w:color="auto" w:fill="auto"/>
          </w:tcPr>
          <w:p w:rsidR="00255AB9" w:rsidRPr="00255AB9" w:rsidRDefault="00255AB9" w:rsidP="00255AB9">
            <w:pPr>
              <w:jc w:val="center"/>
              <w:rPr>
                <w:b/>
                <w:sz w:val="32"/>
                <w:szCs w:val="32"/>
              </w:rPr>
            </w:pPr>
            <w:r w:rsidRPr="00255AB9">
              <w:rPr>
                <w:b/>
                <w:sz w:val="32"/>
                <w:szCs w:val="32"/>
              </w:rPr>
              <w:t>A</w:t>
            </w:r>
          </w:p>
        </w:tc>
      </w:tr>
      <w:tr w:rsidR="00255AB9" w:rsidRPr="00AC6E23" w:rsidTr="00255AB9">
        <w:tc>
          <w:tcPr>
            <w:tcW w:w="849" w:type="dxa"/>
            <w:shd w:val="clear" w:color="auto" w:fill="auto"/>
          </w:tcPr>
          <w:p w:rsidR="00255AB9" w:rsidRPr="00255AB9" w:rsidRDefault="00255AB9" w:rsidP="00255AB9">
            <w:r w:rsidRPr="00255AB9">
              <w:t>11</w:t>
            </w:r>
          </w:p>
        </w:tc>
        <w:tc>
          <w:tcPr>
            <w:tcW w:w="849" w:type="dxa"/>
            <w:shd w:val="clear" w:color="auto" w:fill="auto"/>
          </w:tcPr>
          <w:p w:rsidR="00255AB9" w:rsidRPr="00255AB9" w:rsidRDefault="00255AB9" w:rsidP="00255AB9">
            <w:r w:rsidRPr="00255AB9">
              <w:t>12</w:t>
            </w:r>
          </w:p>
        </w:tc>
        <w:tc>
          <w:tcPr>
            <w:tcW w:w="849" w:type="dxa"/>
            <w:shd w:val="clear" w:color="auto" w:fill="auto"/>
          </w:tcPr>
          <w:p w:rsidR="00255AB9" w:rsidRPr="00255AB9" w:rsidRDefault="00255AB9" w:rsidP="00255AB9">
            <w:r w:rsidRPr="00255AB9">
              <w:t>13</w:t>
            </w:r>
          </w:p>
        </w:tc>
        <w:tc>
          <w:tcPr>
            <w:tcW w:w="849" w:type="dxa"/>
            <w:shd w:val="clear" w:color="auto" w:fill="auto"/>
          </w:tcPr>
          <w:p w:rsidR="00255AB9" w:rsidRPr="00255AB9" w:rsidRDefault="00255AB9" w:rsidP="00255AB9">
            <w:r w:rsidRPr="00255AB9">
              <w:t>14</w:t>
            </w:r>
          </w:p>
        </w:tc>
        <w:tc>
          <w:tcPr>
            <w:tcW w:w="849" w:type="dxa"/>
            <w:shd w:val="clear" w:color="auto" w:fill="auto"/>
          </w:tcPr>
          <w:p w:rsidR="00255AB9" w:rsidRPr="00255AB9" w:rsidRDefault="00255AB9" w:rsidP="00255AB9">
            <w:r w:rsidRPr="00255AB9">
              <w:t>15</w:t>
            </w:r>
          </w:p>
        </w:tc>
        <w:tc>
          <w:tcPr>
            <w:tcW w:w="849" w:type="dxa"/>
            <w:shd w:val="clear" w:color="auto" w:fill="auto"/>
          </w:tcPr>
          <w:p w:rsidR="00255AB9" w:rsidRPr="00255AB9" w:rsidRDefault="00255AB9" w:rsidP="00255AB9">
            <w:r w:rsidRPr="00255AB9">
              <w:t>16</w:t>
            </w:r>
          </w:p>
        </w:tc>
        <w:tc>
          <w:tcPr>
            <w:tcW w:w="850" w:type="dxa"/>
            <w:shd w:val="clear" w:color="auto" w:fill="auto"/>
          </w:tcPr>
          <w:p w:rsidR="00255AB9" w:rsidRPr="00255AB9" w:rsidRDefault="00255AB9" w:rsidP="00255AB9">
            <w:r w:rsidRPr="00255AB9">
              <w:t>17</w:t>
            </w:r>
          </w:p>
        </w:tc>
        <w:tc>
          <w:tcPr>
            <w:tcW w:w="850" w:type="dxa"/>
            <w:shd w:val="clear" w:color="auto" w:fill="auto"/>
          </w:tcPr>
          <w:p w:rsidR="00255AB9" w:rsidRPr="00255AB9" w:rsidRDefault="00255AB9" w:rsidP="00255AB9">
            <w:r w:rsidRPr="00255AB9">
              <w:t>18</w:t>
            </w:r>
          </w:p>
        </w:tc>
        <w:tc>
          <w:tcPr>
            <w:tcW w:w="850" w:type="dxa"/>
            <w:shd w:val="clear" w:color="auto" w:fill="auto"/>
          </w:tcPr>
          <w:p w:rsidR="00255AB9" w:rsidRPr="00255AB9" w:rsidRDefault="00255AB9" w:rsidP="00255AB9">
            <w:r w:rsidRPr="00255AB9">
              <w:t>19</w:t>
            </w:r>
          </w:p>
        </w:tc>
        <w:tc>
          <w:tcPr>
            <w:tcW w:w="850" w:type="dxa"/>
            <w:shd w:val="clear" w:color="auto" w:fill="auto"/>
          </w:tcPr>
          <w:p w:rsidR="00255AB9" w:rsidRPr="00255AB9" w:rsidRDefault="00255AB9" w:rsidP="00255AB9">
            <w:r w:rsidRPr="00255AB9">
              <w:t>20</w:t>
            </w:r>
          </w:p>
        </w:tc>
      </w:tr>
      <w:tr w:rsidR="00255AB9" w:rsidRPr="00AC6E23" w:rsidTr="00255AB9">
        <w:tc>
          <w:tcPr>
            <w:tcW w:w="849" w:type="dxa"/>
            <w:shd w:val="clear" w:color="auto" w:fill="auto"/>
          </w:tcPr>
          <w:p w:rsidR="00255AB9" w:rsidRPr="00255AB9" w:rsidRDefault="00255AB9" w:rsidP="00255AB9">
            <w:pPr>
              <w:jc w:val="center"/>
              <w:rPr>
                <w:b/>
                <w:sz w:val="32"/>
                <w:szCs w:val="32"/>
              </w:rPr>
            </w:pPr>
            <w:r w:rsidRPr="00255AB9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849" w:type="dxa"/>
            <w:shd w:val="clear" w:color="auto" w:fill="auto"/>
          </w:tcPr>
          <w:p w:rsidR="00255AB9" w:rsidRPr="00255AB9" w:rsidRDefault="00255AB9" w:rsidP="00255AB9">
            <w:pPr>
              <w:jc w:val="center"/>
              <w:rPr>
                <w:b/>
                <w:sz w:val="32"/>
                <w:szCs w:val="32"/>
              </w:rPr>
            </w:pPr>
            <w:r w:rsidRPr="00255AB9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849" w:type="dxa"/>
            <w:shd w:val="clear" w:color="auto" w:fill="auto"/>
          </w:tcPr>
          <w:p w:rsidR="00255AB9" w:rsidRPr="00255AB9" w:rsidRDefault="00255AB9" w:rsidP="00255AB9">
            <w:pPr>
              <w:jc w:val="center"/>
              <w:rPr>
                <w:b/>
                <w:sz w:val="32"/>
                <w:szCs w:val="32"/>
              </w:rPr>
            </w:pPr>
            <w:r w:rsidRPr="00255AB9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849" w:type="dxa"/>
            <w:shd w:val="clear" w:color="auto" w:fill="auto"/>
          </w:tcPr>
          <w:p w:rsidR="00255AB9" w:rsidRPr="00255AB9" w:rsidRDefault="00255AB9" w:rsidP="00255AB9">
            <w:pPr>
              <w:jc w:val="center"/>
              <w:rPr>
                <w:b/>
                <w:sz w:val="32"/>
                <w:szCs w:val="32"/>
              </w:rPr>
            </w:pPr>
            <w:r w:rsidRPr="00255AB9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849" w:type="dxa"/>
            <w:shd w:val="clear" w:color="auto" w:fill="auto"/>
          </w:tcPr>
          <w:p w:rsidR="00255AB9" w:rsidRPr="00255AB9" w:rsidRDefault="00255AB9" w:rsidP="00255AB9">
            <w:pPr>
              <w:jc w:val="center"/>
              <w:rPr>
                <w:b/>
                <w:sz w:val="32"/>
                <w:szCs w:val="32"/>
              </w:rPr>
            </w:pPr>
            <w:r w:rsidRPr="00255AB9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849" w:type="dxa"/>
            <w:shd w:val="clear" w:color="auto" w:fill="auto"/>
          </w:tcPr>
          <w:p w:rsidR="00255AB9" w:rsidRPr="00255AB9" w:rsidRDefault="00255AB9" w:rsidP="00255AB9">
            <w:pPr>
              <w:jc w:val="center"/>
              <w:rPr>
                <w:b/>
                <w:sz w:val="32"/>
                <w:szCs w:val="32"/>
              </w:rPr>
            </w:pPr>
            <w:r w:rsidRPr="00255AB9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850" w:type="dxa"/>
            <w:shd w:val="clear" w:color="auto" w:fill="auto"/>
          </w:tcPr>
          <w:p w:rsidR="00255AB9" w:rsidRPr="00255AB9" w:rsidRDefault="00255AB9" w:rsidP="00255AB9">
            <w:pPr>
              <w:jc w:val="center"/>
              <w:rPr>
                <w:b/>
                <w:sz w:val="32"/>
                <w:szCs w:val="32"/>
              </w:rPr>
            </w:pPr>
            <w:r w:rsidRPr="00255AB9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850" w:type="dxa"/>
            <w:shd w:val="clear" w:color="auto" w:fill="auto"/>
          </w:tcPr>
          <w:p w:rsidR="00255AB9" w:rsidRPr="00255AB9" w:rsidRDefault="00255AB9" w:rsidP="00255AB9">
            <w:pPr>
              <w:jc w:val="center"/>
              <w:rPr>
                <w:b/>
                <w:sz w:val="32"/>
                <w:szCs w:val="32"/>
              </w:rPr>
            </w:pPr>
            <w:r w:rsidRPr="00255AB9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850" w:type="dxa"/>
            <w:shd w:val="clear" w:color="auto" w:fill="auto"/>
          </w:tcPr>
          <w:p w:rsidR="00255AB9" w:rsidRPr="00255AB9" w:rsidRDefault="00255AB9" w:rsidP="00255AB9">
            <w:pPr>
              <w:jc w:val="center"/>
              <w:rPr>
                <w:b/>
                <w:sz w:val="32"/>
                <w:szCs w:val="32"/>
              </w:rPr>
            </w:pPr>
            <w:r w:rsidRPr="00255AB9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850" w:type="dxa"/>
            <w:shd w:val="clear" w:color="auto" w:fill="auto"/>
          </w:tcPr>
          <w:p w:rsidR="00255AB9" w:rsidRPr="00255AB9" w:rsidRDefault="00255AB9" w:rsidP="00255AB9">
            <w:pPr>
              <w:jc w:val="center"/>
              <w:rPr>
                <w:b/>
                <w:sz w:val="32"/>
                <w:szCs w:val="32"/>
              </w:rPr>
            </w:pPr>
            <w:r w:rsidRPr="00255AB9">
              <w:rPr>
                <w:b/>
                <w:sz w:val="32"/>
                <w:szCs w:val="32"/>
              </w:rPr>
              <w:t>B</w:t>
            </w:r>
          </w:p>
        </w:tc>
      </w:tr>
    </w:tbl>
    <w:p w:rsidR="00255AB9" w:rsidRPr="00255AB9" w:rsidRDefault="00255AB9" w:rsidP="00255AB9">
      <w:pPr>
        <w:jc w:val="center"/>
        <w:rPr>
          <w:b/>
          <w:sz w:val="24"/>
          <w:szCs w:val="24"/>
        </w:rPr>
      </w:pPr>
    </w:p>
    <w:p w:rsidR="0069748F" w:rsidRPr="00255AB9" w:rsidRDefault="00255AB9" w:rsidP="00255AB9">
      <w:pPr>
        <w:jc w:val="center"/>
        <w:rPr>
          <w:b/>
          <w:sz w:val="24"/>
          <w:szCs w:val="24"/>
        </w:rPr>
      </w:pPr>
      <w:r w:rsidRPr="00255AB9">
        <w:rPr>
          <w:b/>
          <w:sz w:val="24"/>
          <w:szCs w:val="24"/>
        </w:rPr>
        <w:t xml:space="preserve">GABARITO DA PROVA </w:t>
      </w:r>
      <w:r>
        <w:rPr>
          <w:b/>
          <w:sz w:val="24"/>
          <w:szCs w:val="24"/>
        </w:rPr>
        <w:t xml:space="preserve">DO PROCESSO </w:t>
      </w:r>
      <w:r w:rsidRPr="00255AB9">
        <w:rPr>
          <w:b/>
          <w:sz w:val="24"/>
          <w:szCs w:val="24"/>
        </w:rPr>
        <w:t>SELETIVO 004/2020</w:t>
      </w:r>
    </w:p>
    <w:sectPr w:rsidR="0069748F" w:rsidRPr="00255AB9" w:rsidSect="0069748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8F9" w:rsidRDefault="00AE18F9" w:rsidP="00255AB9">
      <w:pPr>
        <w:spacing w:after="0" w:line="240" w:lineRule="auto"/>
      </w:pPr>
      <w:r>
        <w:separator/>
      </w:r>
    </w:p>
  </w:endnote>
  <w:endnote w:type="continuationSeparator" w:id="1">
    <w:p w:rsidR="00AE18F9" w:rsidRDefault="00AE18F9" w:rsidP="0025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8F9" w:rsidRDefault="00AE18F9" w:rsidP="00255AB9">
      <w:pPr>
        <w:spacing w:after="0" w:line="240" w:lineRule="auto"/>
      </w:pPr>
      <w:r>
        <w:separator/>
      </w:r>
    </w:p>
  </w:footnote>
  <w:footnote w:type="continuationSeparator" w:id="1">
    <w:p w:rsidR="00AE18F9" w:rsidRDefault="00AE18F9" w:rsidP="00255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AB9" w:rsidRPr="00EE49FE" w:rsidRDefault="00255AB9" w:rsidP="00802080">
    <w:pPr>
      <w:pStyle w:val="Cabealho"/>
      <w:ind w:left="1418"/>
      <w:jc w:val="center"/>
      <w:rPr>
        <w:rFonts w:ascii="Garamond" w:hAnsi="Garamond" w:cs="Garamond"/>
        <w:smallCaps/>
        <w:color w:val="000080"/>
        <w:spacing w:val="60"/>
        <w:sz w:val="28"/>
        <w:szCs w:val="28"/>
      </w:rPr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133350</wp:posOffset>
          </wp:positionH>
          <wp:positionV relativeFrom="paragraph">
            <wp:posOffset>-9525</wp:posOffset>
          </wp:positionV>
          <wp:extent cx="750570" cy="855345"/>
          <wp:effectExtent l="0" t="0" r="0" b="0"/>
          <wp:wrapTopAndBottom/>
          <wp:docPr id="1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553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EE49FE">
      <w:rPr>
        <w:rFonts w:ascii="Garamond" w:hAnsi="Garamond" w:cs="Garamond"/>
        <w:b/>
        <w:smallCaps/>
        <w:color w:val="000080"/>
        <w:spacing w:val="20"/>
        <w:sz w:val="38"/>
      </w:rPr>
      <w:t>Prefeitura Municipal de Itaiópolis</w:t>
    </w:r>
  </w:p>
  <w:p w:rsidR="00255AB9" w:rsidRPr="00EE49FE" w:rsidRDefault="00255AB9">
    <w:pPr>
      <w:pStyle w:val="Cabealho"/>
      <w:ind w:left="1701"/>
      <w:jc w:val="center"/>
      <w:rPr>
        <w:rFonts w:ascii="Garamond" w:hAnsi="Garamond" w:cs="Garamond"/>
        <w:smallCaps/>
        <w:color w:val="000080"/>
        <w:spacing w:val="60"/>
        <w:sz w:val="28"/>
        <w:szCs w:val="28"/>
      </w:rPr>
    </w:pPr>
    <w:r w:rsidRPr="00EE49FE">
      <w:rPr>
        <w:rFonts w:ascii="Garamond" w:hAnsi="Garamond" w:cs="Garamond"/>
        <w:smallCaps/>
        <w:color w:val="000080"/>
        <w:spacing w:val="60"/>
        <w:sz w:val="28"/>
        <w:szCs w:val="28"/>
      </w:rPr>
      <w:t>Estado de Santa Catarina</w:t>
    </w:r>
  </w:p>
  <w:p w:rsidR="00255AB9" w:rsidRDefault="00255AB9">
    <w:pPr>
      <w:pStyle w:val="Cabealho"/>
      <w:ind w:left="1701"/>
      <w:jc w:val="center"/>
      <w:rPr>
        <w:rFonts w:ascii="Garamond" w:hAnsi="Garamond" w:cs="Garamond"/>
        <w:color w:val="000080"/>
        <w:spacing w:val="20"/>
      </w:rPr>
    </w:pPr>
    <w:r w:rsidRPr="00EE49FE">
      <w:rPr>
        <w:rFonts w:ascii="Garamond" w:hAnsi="Garamond" w:cs="Garamond"/>
        <w:smallCaps/>
        <w:color w:val="000080"/>
        <w:spacing w:val="60"/>
        <w:sz w:val="28"/>
        <w:szCs w:val="28"/>
      </w:rPr>
      <w:t>SECRETARIA MUNICIPAL DE SAÚDE</w:t>
    </w:r>
  </w:p>
  <w:p w:rsidR="00255AB9" w:rsidRDefault="00255AB9">
    <w:pPr>
      <w:pStyle w:val="Cabealho"/>
      <w:ind w:left="1701"/>
      <w:jc w:val="center"/>
      <w:rPr>
        <w:rFonts w:ascii="Garamond" w:hAnsi="Garamond" w:cs="Garamond"/>
        <w:color w:val="000080"/>
        <w:spacing w:val="20"/>
      </w:rPr>
    </w:pPr>
    <w:r>
      <w:rPr>
        <w:rFonts w:ascii="Garamond" w:hAnsi="Garamond" w:cs="Garamond"/>
        <w:color w:val="000080"/>
        <w:spacing w:val="20"/>
      </w:rPr>
      <w:t>CNPJ 83.102.517/0001-19 - Fone/Fax (0xx47) 3652-2211</w:t>
    </w:r>
  </w:p>
  <w:p w:rsidR="00255AB9" w:rsidRDefault="00255AB9">
    <w:pPr>
      <w:pStyle w:val="Cabealho"/>
      <w:ind w:left="1701"/>
      <w:jc w:val="center"/>
    </w:pPr>
    <w:r>
      <w:rPr>
        <w:rFonts w:ascii="Garamond" w:hAnsi="Garamond" w:cs="Garamond"/>
        <w:color w:val="000080"/>
        <w:spacing w:val="20"/>
      </w:rPr>
      <w:t>Av. Getúlio Vargas, 308 – Centro - CEP- 89.340-000</w:t>
    </w:r>
  </w:p>
  <w:p w:rsidR="00255AB9" w:rsidRDefault="00255AB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5AB9"/>
    <w:rsid w:val="00255AB9"/>
    <w:rsid w:val="0069748F"/>
    <w:rsid w:val="00AE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AB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55AB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255AB9"/>
  </w:style>
  <w:style w:type="paragraph" w:styleId="Rodap">
    <w:name w:val="footer"/>
    <w:basedOn w:val="Normal"/>
    <w:link w:val="RodapChar"/>
    <w:uiPriority w:val="99"/>
    <w:semiHidden/>
    <w:unhideWhenUsed/>
    <w:rsid w:val="00255AB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semiHidden/>
    <w:rsid w:val="00255A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130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2020-02-17T13:53:00Z</dcterms:created>
  <dcterms:modified xsi:type="dcterms:W3CDTF">2020-02-17T13:57:00Z</dcterms:modified>
</cp:coreProperties>
</file>